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F6DCA" w14:textId="03FC263B" w:rsidR="001D78DC" w:rsidRPr="00351D84" w:rsidRDefault="001D78DC" w:rsidP="001D78DC">
      <w:pPr>
        <w:spacing w:after="0" w:line="240" w:lineRule="auto"/>
        <w:jc w:val="center"/>
        <w:rPr>
          <w:rFonts w:ascii="Candara" w:eastAsia="Times New Roman" w:hAnsi="Candara" w:cs="Calibri"/>
          <w:b/>
          <w:bCs/>
          <w:color w:val="000000"/>
          <w:sz w:val="56"/>
          <w:szCs w:val="60"/>
          <w:lang w:eastAsia="en-CA"/>
        </w:rPr>
      </w:pPr>
      <w:bookmarkStart w:id="0" w:name="_GoBack"/>
      <w:bookmarkEnd w:id="0"/>
      <w:r w:rsidRPr="001D78DC">
        <w:rPr>
          <w:rFonts w:ascii="Candara" w:eastAsia="Times New Roman" w:hAnsi="Candara" w:cs="Calibri"/>
          <w:b/>
          <w:bCs/>
          <w:color w:val="000000"/>
          <w:sz w:val="56"/>
          <w:szCs w:val="60"/>
          <w:lang w:eastAsia="en-CA"/>
        </w:rPr>
        <w:t>Ten Priorities for the General Counsel</w:t>
      </w:r>
    </w:p>
    <w:p w14:paraId="7B534726" w14:textId="77777777" w:rsidR="00351D84" w:rsidRPr="001D78DC" w:rsidRDefault="00351D84" w:rsidP="001D78DC">
      <w:pPr>
        <w:spacing w:after="0" w:line="240" w:lineRule="auto"/>
        <w:jc w:val="center"/>
        <w:rPr>
          <w:rFonts w:ascii="Candara" w:eastAsia="Times New Roman" w:hAnsi="Candara" w:cs="Times New Roman"/>
          <w:color w:val="000000"/>
          <w:sz w:val="20"/>
          <w:szCs w:val="24"/>
          <w:lang w:eastAsia="en-CA"/>
        </w:rPr>
      </w:pPr>
    </w:p>
    <w:p w14:paraId="6248EE4F" w14:textId="662FB255" w:rsidR="001D78DC" w:rsidRPr="00351D84" w:rsidRDefault="001D78DC" w:rsidP="001D78DC">
      <w:pPr>
        <w:pStyle w:val="NormalWeb"/>
        <w:numPr>
          <w:ilvl w:val="0"/>
          <w:numId w:val="1"/>
        </w:numPr>
        <w:spacing w:before="72" w:beforeAutospacing="0" w:after="0" w:afterAutospacing="0"/>
        <w:textAlignment w:val="baseline"/>
        <w:rPr>
          <w:rFonts w:ascii="Candara" w:eastAsiaTheme="minorHAnsi" w:hAnsi="Candara" w:cstheme="minorBidi"/>
          <w:lang w:eastAsia="en-US"/>
        </w:rPr>
      </w:pPr>
      <w:r w:rsidRPr="00351D84">
        <w:rPr>
          <w:rFonts w:ascii="Candara" w:eastAsiaTheme="minorHAnsi" w:hAnsi="Candara" w:cstheme="minorBidi"/>
          <w:lang w:eastAsia="en-US"/>
        </w:rPr>
        <w:t>Understanding the organization</w:t>
      </w:r>
    </w:p>
    <w:p w14:paraId="7D561415" w14:textId="77777777" w:rsidR="001D78DC" w:rsidRPr="00351D84" w:rsidRDefault="001D78DC" w:rsidP="001D78DC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 xml:space="preserve">How are things done around here? </w:t>
      </w:r>
    </w:p>
    <w:p w14:paraId="38409259" w14:textId="77777777" w:rsidR="001D78DC" w:rsidRPr="00351D84" w:rsidRDefault="001D78DC" w:rsidP="001D78DC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 xml:space="preserve">Who are the decision-makers and influencers? </w:t>
      </w:r>
    </w:p>
    <w:p w14:paraId="1B925764" w14:textId="77777777" w:rsidR="001D78DC" w:rsidRPr="00351D84" w:rsidRDefault="001D78DC" w:rsidP="001D78DC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 xml:space="preserve">What are the cultural hotspots and redlines? </w:t>
      </w:r>
    </w:p>
    <w:p w14:paraId="4ED96548" w14:textId="7F3CAB86" w:rsidR="001D78DC" w:rsidRPr="00351D84" w:rsidRDefault="001D78DC" w:rsidP="001D78DC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eastAsiaTheme="minorHAnsi" w:hAnsi="Candara" w:cstheme="minorBidi"/>
          <w:lang w:eastAsia="en-US"/>
        </w:rPr>
      </w:pPr>
      <w:r w:rsidRPr="00351D84">
        <w:rPr>
          <w:rFonts w:ascii="Candara" w:hAnsi="Candara"/>
        </w:rPr>
        <w:t>What is the organizations strategy and financial health?</w:t>
      </w:r>
    </w:p>
    <w:p w14:paraId="558D21AC" w14:textId="77777777" w:rsidR="00351D84" w:rsidRP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eastAsiaTheme="minorHAnsi" w:hAnsi="Candara" w:cstheme="minorBidi"/>
          <w:lang w:eastAsia="en-US"/>
        </w:rPr>
      </w:pPr>
    </w:p>
    <w:p w14:paraId="22EB26C4" w14:textId="59866643" w:rsidR="001D78DC" w:rsidRPr="00351D84" w:rsidRDefault="001D78DC" w:rsidP="001D78D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ndara" w:eastAsiaTheme="minorHAnsi" w:hAnsi="Candara" w:cstheme="minorBidi"/>
          <w:lang w:eastAsia="en-US"/>
        </w:rPr>
      </w:pPr>
      <w:r w:rsidRPr="00351D84">
        <w:rPr>
          <w:rFonts w:ascii="Candara" w:eastAsiaTheme="minorHAnsi" w:hAnsi="Candara" w:cstheme="minorBidi"/>
          <w:lang w:eastAsia="en-US"/>
        </w:rPr>
        <w:t>Understanding the organization’s context</w:t>
      </w:r>
    </w:p>
    <w:p w14:paraId="3FDA80D4" w14:textId="77777777" w:rsidR="001D78DC" w:rsidRPr="00351D84" w:rsidRDefault="001D78DC" w:rsidP="001D78D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 xml:space="preserve">What are the organizations court competencies and product differentiators? </w:t>
      </w:r>
    </w:p>
    <w:p w14:paraId="590825D8" w14:textId="77777777" w:rsidR="001D78DC" w:rsidRPr="00351D84" w:rsidRDefault="001D78DC" w:rsidP="001D78D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 xml:space="preserve">What are the market, regulatory, customer, and stakeholder issues? </w:t>
      </w:r>
    </w:p>
    <w:p w14:paraId="3AD61BF8" w14:textId="77777777" w:rsidR="001D78DC" w:rsidRPr="00351D84" w:rsidRDefault="001D78DC" w:rsidP="001D78D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 xml:space="preserve">What issues and risks could threaten the organization? </w:t>
      </w:r>
    </w:p>
    <w:p w14:paraId="140DF614" w14:textId="2251B634" w:rsidR="001D78DC" w:rsidRPr="00351D84" w:rsidRDefault="001D78DC" w:rsidP="001D78D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ndara" w:eastAsiaTheme="minorHAnsi" w:hAnsi="Candara" w:cstheme="minorBidi"/>
          <w:lang w:eastAsia="en-US"/>
        </w:rPr>
      </w:pPr>
      <w:r w:rsidRPr="00351D84">
        <w:rPr>
          <w:rFonts w:ascii="Candara" w:hAnsi="Candara"/>
        </w:rPr>
        <w:t>How will it and you cope with the pace of social media?</w:t>
      </w:r>
    </w:p>
    <w:p w14:paraId="33C79FE4" w14:textId="77777777" w:rsidR="00351D84" w:rsidRPr="00351D84" w:rsidRDefault="00351D84" w:rsidP="00351D84">
      <w:pPr>
        <w:pStyle w:val="NormalWeb"/>
        <w:spacing w:before="0" w:beforeAutospacing="0" w:after="0" w:afterAutospacing="0"/>
        <w:ind w:left="1440"/>
        <w:textAlignment w:val="baseline"/>
        <w:rPr>
          <w:rFonts w:ascii="Candara" w:eastAsiaTheme="minorHAnsi" w:hAnsi="Candara" w:cstheme="minorBidi"/>
          <w:lang w:eastAsia="en-US"/>
        </w:rPr>
      </w:pPr>
    </w:p>
    <w:p w14:paraId="323AED6B" w14:textId="5D332B4E" w:rsidR="001D78DC" w:rsidRPr="00351D84" w:rsidRDefault="001D78DC" w:rsidP="001D78D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ndara" w:eastAsiaTheme="minorHAnsi" w:hAnsi="Candara" w:cstheme="minorBidi"/>
          <w:lang w:eastAsia="en-US"/>
        </w:rPr>
      </w:pPr>
      <w:r w:rsidRPr="00351D84">
        <w:rPr>
          <w:rFonts w:ascii="Candara" w:eastAsiaTheme="minorHAnsi" w:hAnsi="Candara" w:cstheme="minorBidi"/>
          <w:lang w:eastAsia="en-US"/>
        </w:rPr>
        <w:t>Scanning the horizon - and beyond</w:t>
      </w:r>
    </w:p>
    <w:p w14:paraId="29FDA403" w14:textId="77777777" w:rsidR="001D78DC" w:rsidRPr="00351D84" w:rsidRDefault="001D78DC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 xml:space="preserve">What legislation, regulator, or practice changes are on the horizon? </w:t>
      </w:r>
    </w:p>
    <w:p w14:paraId="62ADCC5F" w14:textId="77777777" w:rsidR="001D78DC" w:rsidRPr="00351D84" w:rsidRDefault="001D78DC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 xml:space="preserve">Are there operational, political, legal, or moral challenges? </w:t>
      </w:r>
    </w:p>
    <w:p w14:paraId="7A545530" w14:textId="77777777" w:rsidR="001D78DC" w:rsidRPr="00351D84" w:rsidRDefault="001D78DC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 xml:space="preserve">What issues have affected others even in a different context or market that could affect the organization? </w:t>
      </w:r>
    </w:p>
    <w:p w14:paraId="0F11311F" w14:textId="0C4DADBF" w:rsidR="001D78DC" w:rsidRPr="00351D84" w:rsidRDefault="001D78DC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What processes and systems are in place to ensure early warning of issues?</w:t>
      </w:r>
    </w:p>
    <w:p w14:paraId="1B0F298B" w14:textId="77777777" w:rsidR="00351D84" w:rsidRP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19B2EEE6" w14:textId="4E69D3D2" w:rsidR="001D78DC" w:rsidRPr="00351D84" w:rsidRDefault="001D78DC" w:rsidP="001D78D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ndara" w:eastAsiaTheme="minorHAnsi" w:hAnsi="Candara" w:cstheme="minorBidi"/>
          <w:lang w:eastAsia="en-US"/>
        </w:rPr>
      </w:pPr>
      <w:r w:rsidRPr="00351D84">
        <w:rPr>
          <w:rFonts w:ascii="Candara" w:eastAsiaTheme="minorHAnsi" w:hAnsi="Candara" w:cstheme="minorBidi"/>
          <w:lang w:eastAsia="en-US"/>
        </w:rPr>
        <w:t>Providing a seamless, scalable resource</w:t>
      </w:r>
    </w:p>
    <w:p w14:paraId="14AC2AC5" w14:textId="77777777" w:rsidR="001D78DC" w:rsidRPr="00351D84" w:rsidRDefault="001D78DC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 xml:space="preserve">Design for the future not just the present </w:t>
      </w:r>
    </w:p>
    <w:p w14:paraId="0218CEA0" w14:textId="77777777" w:rsidR="001D78DC" w:rsidRPr="00351D84" w:rsidRDefault="001D78DC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 xml:space="preserve">Create self-service solutions through technology, training, and systems </w:t>
      </w:r>
    </w:p>
    <w:p w14:paraId="55981A8A" w14:textId="77777777" w:rsidR="00A77014" w:rsidRPr="00351D84" w:rsidRDefault="001D78DC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Create a mixed economy</w:t>
      </w:r>
      <w:r w:rsidR="00A77014" w:rsidRPr="00351D84">
        <w:rPr>
          <w:rFonts w:ascii="Candara" w:hAnsi="Candara"/>
        </w:rPr>
        <w:t>:</w:t>
      </w:r>
      <w:r w:rsidRPr="00351D84">
        <w:rPr>
          <w:rFonts w:ascii="Candara" w:hAnsi="Candara"/>
        </w:rPr>
        <w:t xml:space="preserve"> in-house</w:t>
      </w:r>
      <w:r w:rsidR="00A77014" w:rsidRPr="00351D84">
        <w:rPr>
          <w:rFonts w:ascii="Candara" w:hAnsi="Candara"/>
        </w:rPr>
        <w:t xml:space="preserve">, law firm, </w:t>
      </w:r>
      <w:r w:rsidRPr="00351D84">
        <w:rPr>
          <w:rFonts w:ascii="Candara" w:hAnsi="Candara"/>
        </w:rPr>
        <w:t xml:space="preserve">alternative providers </w:t>
      </w:r>
    </w:p>
    <w:p w14:paraId="4CF00DE2" w14:textId="2FB972F8" w:rsidR="001D78DC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U</w:t>
      </w:r>
      <w:r w:rsidR="001D78DC" w:rsidRPr="00351D84">
        <w:rPr>
          <w:rFonts w:ascii="Candara" w:hAnsi="Candara"/>
        </w:rPr>
        <w:t xml:space="preserve">nderstand and use technological </w:t>
      </w:r>
      <w:r w:rsidRPr="00351D84">
        <w:rPr>
          <w:rFonts w:ascii="Candara" w:hAnsi="Candara"/>
        </w:rPr>
        <w:t>s</w:t>
      </w:r>
      <w:r w:rsidR="001D78DC" w:rsidRPr="00351D84">
        <w:rPr>
          <w:rFonts w:ascii="Candara" w:hAnsi="Candara"/>
        </w:rPr>
        <w:t>olutions</w:t>
      </w:r>
    </w:p>
    <w:p w14:paraId="787C53C8" w14:textId="77777777" w:rsidR="00351D84" w:rsidRP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0083BCE8" w14:textId="48F9C7AF" w:rsidR="001D78DC" w:rsidRPr="00351D84" w:rsidRDefault="001D78DC" w:rsidP="001D78D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ndara" w:eastAsiaTheme="minorHAnsi" w:hAnsi="Candara" w:cstheme="minorBidi"/>
          <w:lang w:eastAsia="en-US"/>
        </w:rPr>
      </w:pPr>
      <w:r w:rsidRPr="00351D84">
        <w:rPr>
          <w:rFonts w:ascii="Candara" w:eastAsiaTheme="minorHAnsi" w:hAnsi="Candara" w:cstheme="minorBidi"/>
          <w:lang w:eastAsia="en-US"/>
        </w:rPr>
        <w:t>Developing the team</w:t>
      </w:r>
    </w:p>
    <w:p w14:paraId="71182FD6" w14:textId="77777777" w:rsidR="00A77014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R</w:t>
      </w:r>
      <w:r w:rsidR="001D78DC" w:rsidRPr="00351D84">
        <w:rPr>
          <w:rFonts w:ascii="Candara" w:hAnsi="Candara"/>
        </w:rPr>
        <w:t>ecruit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develop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and retain the right people</w:t>
      </w:r>
    </w:p>
    <w:p w14:paraId="4A4B2F93" w14:textId="77777777" w:rsidR="00A77014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C</w:t>
      </w:r>
      <w:r w:rsidR="001D78DC" w:rsidRPr="00351D84">
        <w:rPr>
          <w:rFonts w:ascii="Candara" w:hAnsi="Candara"/>
        </w:rPr>
        <w:t xml:space="preserve">reate an environment in which they will thrive </w:t>
      </w:r>
    </w:p>
    <w:p w14:paraId="6B0DAE71" w14:textId="77777777" w:rsidR="00A77014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U</w:t>
      </w:r>
      <w:r w:rsidR="001D78DC" w:rsidRPr="00351D84">
        <w:rPr>
          <w:rFonts w:ascii="Candara" w:hAnsi="Candara"/>
        </w:rPr>
        <w:t>nderstand there are new sources of human legal capital</w:t>
      </w:r>
      <w:r w:rsidRPr="00351D84">
        <w:rPr>
          <w:rFonts w:ascii="Candara" w:hAnsi="Candara"/>
        </w:rPr>
        <w:t>: e.g.</w:t>
      </w:r>
      <w:r w:rsidR="001D78DC" w:rsidRPr="00351D84">
        <w:rPr>
          <w:rFonts w:ascii="Candara" w:hAnsi="Candara"/>
        </w:rPr>
        <w:t xml:space="preserve"> trainees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second</w:t>
      </w:r>
      <w:r w:rsidRPr="00351D84">
        <w:rPr>
          <w:rFonts w:ascii="Candara" w:hAnsi="Candara"/>
        </w:rPr>
        <w:t>ee</w:t>
      </w:r>
      <w:r w:rsidR="001D78DC" w:rsidRPr="00351D84">
        <w:rPr>
          <w:rFonts w:ascii="Candara" w:hAnsi="Candara"/>
        </w:rPr>
        <w:t>s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contract lawyers </w:t>
      </w:r>
    </w:p>
    <w:p w14:paraId="316E5A12" w14:textId="549977C1" w:rsidR="001D78DC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E</w:t>
      </w:r>
      <w:r w:rsidR="001D78DC" w:rsidRPr="00351D84">
        <w:rPr>
          <w:rFonts w:ascii="Candara" w:hAnsi="Candara"/>
        </w:rPr>
        <w:t>nsure the right non-legal skills are available to the team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perhaps including operational management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know-how specialists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project management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costing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and procurement</w:t>
      </w:r>
    </w:p>
    <w:p w14:paraId="1E9413E9" w14:textId="77777777" w:rsidR="00351D84" w:rsidRP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58F2D178" w14:textId="74312330" w:rsidR="001D78DC" w:rsidRPr="00351D84" w:rsidRDefault="001D78DC" w:rsidP="001D78D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ndara" w:eastAsiaTheme="minorHAnsi" w:hAnsi="Candara" w:cstheme="minorBidi"/>
          <w:lang w:eastAsia="en-US"/>
        </w:rPr>
      </w:pPr>
      <w:r w:rsidRPr="00351D84">
        <w:rPr>
          <w:rFonts w:ascii="Candara" w:eastAsiaTheme="minorHAnsi" w:hAnsi="Candara" w:cstheme="minorBidi"/>
          <w:lang w:eastAsia="en-US"/>
        </w:rPr>
        <w:t>Building influence</w:t>
      </w:r>
    </w:p>
    <w:p w14:paraId="6FC1D724" w14:textId="77777777" w:rsidR="00A77014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M</w:t>
      </w:r>
      <w:r w:rsidR="001D78DC" w:rsidRPr="00351D84">
        <w:rPr>
          <w:rFonts w:ascii="Candara" w:hAnsi="Candara"/>
        </w:rPr>
        <w:t>aintain a relationship map of key internal and ext</w:t>
      </w:r>
      <w:r w:rsidRPr="00351D84">
        <w:rPr>
          <w:rFonts w:ascii="Candara" w:hAnsi="Candara"/>
        </w:rPr>
        <w:t>ernal</w:t>
      </w:r>
      <w:r w:rsidR="001D78DC" w:rsidRPr="00351D84">
        <w:rPr>
          <w:rFonts w:ascii="Candara" w:hAnsi="Candara"/>
        </w:rPr>
        <w:t xml:space="preserve"> relationships and stakeholders </w:t>
      </w:r>
      <w:r w:rsidRPr="00351D84">
        <w:rPr>
          <w:rFonts w:ascii="Candara" w:hAnsi="Candara"/>
        </w:rPr>
        <w:t>I</w:t>
      </w:r>
      <w:r w:rsidR="001D78DC" w:rsidRPr="00351D84">
        <w:rPr>
          <w:rFonts w:ascii="Candara" w:hAnsi="Candara"/>
        </w:rPr>
        <w:t>dentify what is needed to understand each one</w:t>
      </w:r>
    </w:p>
    <w:p w14:paraId="7684C62F" w14:textId="77777777" w:rsidR="00A77014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P</w:t>
      </w:r>
      <w:r w:rsidR="001D78DC" w:rsidRPr="00351D84">
        <w:rPr>
          <w:rFonts w:ascii="Candara" w:hAnsi="Candara"/>
        </w:rPr>
        <w:t xml:space="preserve">repare a relationship plan for the team </w:t>
      </w:r>
    </w:p>
    <w:p w14:paraId="1C1FD04A" w14:textId="31CCA198" w:rsidR="001D78DC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L</w:t>
      </w:r>
      <w:r w:rsidR="001D78DC" w:rsidRPr="00351D84">
        <w:rPr>
          <w:rFonts w:ascii="Candara" w:hAnsi="Candara"/>
        </w:rPr>
        <w:t>earn the skills of persuasion and influence</w:t>
      </w:r>
    </w:p>
    <w:p w14:paraId="29001A42" w14:textId="77777777" w:rsidR="00351D84" w:rsidRP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765AC37B" w14:textId="1ECAE9FF" w:rsidR="001D78DC" w:rsidRPr="00351D84" w:rsidRDefault="001D78DC" w:rsidP="001D78D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ndara" w:eastAsiaTheme="minorHAnsi" w:hAnsi="Candara" w:cstheme="minorBidi"/>
          <w:lang w:eastAsia="en-US"/>
        </w:rPr>
      </w:pPr>
      <w:r w:rsidRPr="00351D84">
        <w:rPr>
          <w:rFonts w:ascii="Candara" w:eastAsiaTheme="minorHAnsi" w:hAnsi="Candara" w:cstheme="minorBidi"/>
          <w:lang w:eastAsia="en-US"/>
        </w:rPr>
        <w:lastRenderedPageBreak/>
        <w:t>Creating the learning organization</w:t>
      </w:r>
    </w:p>
    <w:p w14:paraId="5D273766" w14:textId="77777777" w:rsidR="00A77014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U</w:t>
      </w:r>
      <w:r w:rsidR="001D78DC" w:rsidRPr="00351D84">
        <w:rPr>
          <w:rFonts w:ascii="Candara" w:hAnsi="Candara"/>
        </w:rPr>
        <w:t xml:space="preserve">nderstand the knowledge management position and priorities of the organization </w:t>
      </w:r>
      <w:r w:rsidRPr="00351D84">
        <w:rPr>
          <w:rFonts w:ascii="Candara" w:hAnsi="Candara"/>
        </w:rPr>
        <w:t>U</w:t>
      </w:r>
      <w:r w:rsidR="001D78DC" w:rsidRPr="00351D84">
        <w:rPr>
          <w:rFonts w:ascii="Candara" w:hAnsi="Candara"/>
        </w:rPr>
        <w:t>nderstand that the general counsel can and should influence how the organization works</w:t>
      </w:r>
      <w:r w:rsidRPr="00351D84">
        <w:rPr>
          <w:rFonts w:ascii="Candara" w:hAnsi="Candara"/>
        </w:rPr>
        <w:t xml:space="preserve"> - </w:t>
      </w:r>
      <w:r w:rsidR="001D78DC" w:rsidRPr="00351D84">
        <w:rPr>
          <w:rFonts w:ascii="Candara" w:hAnsi="Candara"/>
        </w:rPr>
        <w:t>through process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training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culture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and behaviour </w:t>
      </w:r>
    </w:p>
    <w:p w14:paraId="7D81F6CF" w14:textId="77777777" w:rsidR="00A77014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P</w:t>
      </w:r>
      <w:r w:rsidR="001D78DC" w:rsidRPr="00351D84">
        <w:rPr>
          <w:rFonts w:ascii="Candara" w:hAnsi="Candara"/>
        </w:rPr>
        <w:t xml:space="preserve">ut in place the right resource to prevent legal issues arising </w:t>
      </w:r>
    </w:p>
    <w:p w14:paraId="697F8DB0" w14:textId="6D429397" w:rsidR="001D78DC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H</w:t>
      </w:r>
      <w:r w:rsidR="001D78DC" w:rsidRPr="00351D84">
        <w:rPr>
          <w:rFonts w:ascii="Candara" w:hAnsi="Candara"/>
        </w:rPr>
        <w:t>elp the organization to learn from its mistakes</w:t>
      </w:r>
    </w:p>
    <w:p w14:paraId="2E24EF7C" w14:textId="77777777" w:rsidR="00351D84" w:rsidRP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130A37A7" w14:textId="3573C17C" w:rsidR="001D78DC" w:rsidRPr="00351D84" w:rsidRDefault="001D78DC" w:rsidP="001D78D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ndara" w:eastAsiaTheme="minorHAnsi" w:hAnsi="Candara" w:cstheme="minorBidi"/>
          <w:lang w:eastAsia="en-US"/>
        </w:rPr>
      </w:pPr>
      <w:r w:rsidRPr="00351D84">
        <w:rPr>
          <w:rFonts w:ascii="Candara" w:eastAsiaTheme="minorHAnsi" w:hAnsi="Candara" w:cstheme="minorBidi"/>
          <w:lang w:eastAsia="en-US"/>
        </w:rPr>
        <w:t>Setting the ethical tone</w:t>
      </w:r>
    </w:p>
    <w:p w14:paraId="4AFEADE8" w14:textId="77777777" w:rsidR="00A77014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O</w:t>
      </w:r>
      <w:r w:rsidR="001D78DC" w:rsidRPr="00351D84">
        <w:rPr>
          <w:rFonts w:ascii="Candara" w:hAnsi="Candara"/>
        </w:rPr>
        <w:t xml:space="preserve">wn the ethical agenda </w:t>
      </w:r>
    </w:p>
    <w:p w14:paraId="37A11EE3" w14:textId="77777777" w:rsidR="00A77014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U</w:t>
      </w:r>
      <w:r w:rsidR="001D78DC" w:rsidRPr="00351D84">
        <w:rPr>
          <w:rFonts w:ascii="Candara" w:hAnsi="Candara"/>
        </w:rPr>
        <w:t xml:space="preserve">nderstand the implications of ethical failure </w:t>
      </w:r>
      <w:r w:rsidRPr="00351D84">
        <w:rPr>
          <w:rFonts w:ascii="Candara" w:hAnsi="Candara"/>
        </w:rPr>
        <w:t xml:space="preserve">- </w:t>
      </w:r>
      <w:r w:rsidR="001D78DC" w:rsidRPr="00351D84">
        <w:rPr>
          <w:rFonts w:ascii="Candara" w:hAnsi="Candara"/>
        </w:rPr>
        <w:t>and ensure the organization does to</w:t>
      </w:r>
      <w:r w:rsidRPr="00351D84">
        <w:rPr>
          <w:rFonts w:ascii="Candara" w:hAnsi="Candara"/>
        </w:rPr>
        <w:t>o</w:t>
      </w:r>
    </w:p>
    <w:p w14:paraId="7860DA81" w14:textId="77777777" w:rsidR="00A77014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T</w:t>
      </w:r>
      <w:r w:rsidR="001D78DC" w:rsidRPr="00351D84">
        <w:rPr>
          <w:rFonts w:ascii="Candara" w:hAnsi="Candara"/>
        </w:rPr>
        <w:t xml:space="preserve">reat ethics as </w:t>
      </w:r>
      <w:r w:rsidRPr="00351D84">
        <w:rPr>
          <w:rFonts w:ascii="Candara" w:hAnsi="Candara"/>
        </w:rPr>
        <w:t>integral</w:t>
      </w:r>
      <w:r w:rsidR="001D78DC" w:rsidRPr="00351D84">
        <w:rPr>
          <w:rFonts w:ascii="Candara" w:hAnsi="Candara"/>
        </w:rPr>
        <w:t xml:space="preserve"> to the organization </w:t>
      </w:r>
      <w:r w:rsidRPr="00351D84">
        <w:rPr>
          <w:rFonts w:ascii="Candara" w:hAnsi="Candara"/>
        </w:rPr>
        <w:t xml:space="preserve">– </w:t>
      </w:r>
      <w:r w:rsidR="001D78DC" w:rsidRPr="00351D84">
        <w:rPr>
          <w:rFonts w:ascii="Candara" w:hAnsi="Candara"/>
        </w:rPr>
        <w:t>manage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monitor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audit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and </w:t>
      </w:r>
      <w:r w:rsidRPr="00351D84">
        <w:rPr>
          <w:rFonts w:ascii="Candara" w:hAnsi="Candara"/>
        </w:rPr>
        <w:t>p</w:t>
      </w:r>
      <w:r w:rsidR="001D78DC" w:rsidRPr="00351D84">
        <w:rPr>
          <w:rFonts w:ascii="Candara" w:hAnsi="Candara"/>
        </w:rPr>
        <w:t xml:space="preserve">rocess accordingly </w:t>
      </w:r>
    </w:p>
    <w:p w14:paraId="34D27735" w14:textId="5A04239D" w:rsidR="001D78DC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G</w:t>
      </w:r>
      <w:r w:rsidR="001D78DC" w:rsidRPr="00351D84">
        <w:rPr>
          <w:rFonts w:ascii="Candara" w:hAnsi="Candara"/>
        </w:rPr>
        <w:t>ive ethics the profile it needs in the organization</w:t>
      </w:r>
    </w:p>
    <w:p w14:paraId="6BD72762" w14:textId="77777777" w:rsidR="00351D84" w:rsidRP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0A05BFCA" w14:textId="4DE83612" w:rsidR="001D78DC" w:rsidRPr="00351D84" w:rsidRDefault="001D78DC" w:rsidP="001D78D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ndara" w:eastAsiaTheme="minorHAnsi" w:hAnsi="Candara" w:cstheme="minorBidi"/>
          <w:lang w:eastAsia="en-US"/>
        </w:rPr>
      </w:pPr>
      <w:r w:rsidRPr="00351D84">
        <w:rPr>
          <w:rFonts w:ascii="Candara" w:eastAsiaTheme="minorHAnsi" w:hAnsi="Candara" w:cstheme="minorBidi"/>
          <w:lang w:eastAsia="en-US"/>
        </w:rPr>
        <w:t>Personal development</w:t>
      </w:r>
    </w:p>
    <w:p w14:paraId="7B53EFE6" w14:textId="77777777" w:rsidR="00A77014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D</w:t>
      </w:r>
      <w:r w:rsidR="001D78DC" w:rsidRPr="00351D84">
        <w:rPr>
          <w:rFonts w:ascii="Candara" w:hAnsi="Candara"/>
        </w:rPr>
        <w:t xml:space="preserve">o not overlook your personal development </w:t>
      </w:r>
    </w:p>
    <w:p w14:paraId="74E0C7A3" w14:textId="77777777" w:rsidR="00A77014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U</w:t>
      </w:r>
      <w:r w:rsidR="001D78DC" w:rsidRPr="00351D84">
        <w:rPr>
          <w:rFonts w:ascii="Candara" w:hAnsi="Candara"/>
        </w:rPr>
        <w:t xml:space="preserve">se the resources available </w:t>
      </w:r>
      <w:r w:rsidRPr="00351D84">
        <w:rPr>
          <w:rFonts w:ascii="Candara" w:hAnsi="Candara"/>
        </w:rPr>
        <w:t xml:space="preserve">– </w:t>
      </w:r>
      <w:r w:rsidR="001D78DC" w:rsidRPr="00351D84">
        <w:rPr>
          <w:rFonts w:ascii="Candara" w:hAnsi="Candara"/>
        </w:rPr>
        <w:t>education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coaching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mentoring </w:t>
      </w:r>
    </w:p>
    <w:p w14:paraId="35ECC063" w14:textId="77777777" w:rsidR="00A77014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D</w:t>
      </w:r>
      <w:r w:rsidR="001D78DC" w:rsidRPr="00351D84">
        <w:rPr>
          <w:rFonts w:ascii="Candara" w:hAnsi="Candara"/>
        </w:rPr>
        <w:t>evelop adjacent skills to</w:t>
      </w:r>
      <w:r w:rsidRPr="00351D84">
        <w:rPr>
          <w:rFonts w:ascii="Candara" w:hAnsi="Candara"/>
        </w:rPr>
        <w:t>o,</w:t>
      </w:r>
      <w:r w:rsidR="001D78DC" w:rsidRPr="00351D84">
        <w:rPr>
          <w:rFonts w:ascii="Candara" w:hAnsi="Candara"/>
        </w:rPr>
        <w:t xml:space="preserve"> not just deeper legal education </w:t>
      </w:r>
    </w:p>
    <w:p w14:paraId="606F3205" w14:textId="380EC347" w:rsidR="001D78DC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U</w:t>
      </w:r>
      <w:r w:rsidR="001D78DC" w:rsidRPr="00351D84">
        <w:rPr>
          <w:rFonts w:ascii="Candara" w:hAnsi="Candara"/>
        </w:rPr>
        <w:t>nderstand and plan for the next role</w:t>
      </w:r>
    </w:p>
    <w:p w14:paraId="29664B31" w14:textId="77777777" w:rsidR="00351D84" w:rsidRP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199B4BC0" w14:textId="77777777" w:rsidR="001D78DC" w:rsidRPr="00351D84" w:rsidRDefault="001D78DC" w:rsidP="001D78D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ndara" w:eastAsiaTheme="minorHAnsi" w:hAnsi="Candara" w:cstheme="minorBidi"/>
          <w:lang w:eastAsia="en-US"/>
        </w:rPr>
      </w:pPr>
      <w:r w:rsidRPr="00351D84">
        <w:rPr>
          <w:rFonts w:ascii="Candara" w:eastAsiaTheme="minorHAnsi" w:hAnsi="Candara" w:cstheme="minorBidi"/>
          <w:lang w:eastAsia="en-US"/>
        </w:rPr>
        <w:t>Defining the future</w:t>
      </w:r>
    </w:p>
    <w:p w14:paraId="71E5256D" w14:textId="77777777" w:rsidR="00A77014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U</w:t>
      </w:r>
      <w:r w:rsidR="001D78DC" w:rsidRPr="00351D84">
        <w:rPr>
          <w:rFonts w:ascii="Candara" w:hAnsi="Candara"/>
        </w:rPr>
        <w:t xml:space="preserve">nderstand the effects </w:t>
      </w:r>
      <w:r w:rsidRPr="00351D84">
        <w:rPr>
          <w:rFonts w:ascii="Candara" w:hAnsi="Candara"/>
        </w:rPr>
        <w:t xml:space="preserve">- </w:t>
      </w:r>
      <w:r w:rsidR="001D78DC" w:rsidRPr="00351D84">
        <w:rPr>
          <w:rFonts w:ascii="Candara" w:hAnsi="Candara"/>
        </w:rPr>
        <w:t xml:space="preserve">positive and negative </w:t>
      </w:r>
      <w:r w:rsidRPr="00351D84">
        <w:rPr>
          <w:rFonts w:ascii="Candara" w:hAnsi="Candara"/>
        </w:rPr>
        <w:t xml:space="preserve">- </w:t>
      </w:r>
      <w:r w:rsidR="001D78DC" w:rsidRPr="00351D84">
        <w:rPr>
          <w:rFonts w:ascii="Candara" w:hAnsi="Candara"/>
        </w:rPr>
        <w:t xml:space="preserve">of legal issues on the organization </w:t>
      </w:r>
    </w:p>
    <w:p w14:paraId="06E77072" w14:textId="77777777" w:rsidR="00A77014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Ensure the</w:t>
      </w:r>
      <w:r w:rsidR="001D78DC" w:rsidRPr="00351D84">
        <w:rPr>
          <w:rFonts w:ascii="Candara" w:hAnsi="Candara"/>
        </w:rPr>
        <w:t xml:space="preserve"> organization buys</w:t>
      </w:r>
      <w:r w:rsidRPr="00351D84">
        <w:rPr>
          <w:rFonts w:ascii="Candara" w:hAnsi="Candara"/>
        </w:rPr>
        <w:t>-</w:t>
      </w:r>
      <w:r w:rsidR="001D78DC" w:rsidRPr="00351D84">
        <w:rPr>
          <w:rFonts w:ascii="Candara" w:hAnsi="Candara"/>
        </w:rPr>
        <w:t xml:space="preserve">in to the right resources to deal with them </w:t>
      </w:r>
    </w:p>
    <w:p w14:paraId="5F30D0A6" w14:textId="77777777" w:rsidR="00A77014" w:rsidRPr="00351D84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P</w:t>
      </w:r>
      <w:r w:rsidR="001D78DC" w:rsidRPr="00351D84">
        <w:rPr>
          <w:rFonts w:ascii="Candara" w:hAnsi="Candara"/>
        </w:rPr>
        <w:t xml:space="preserve">ut in place the right interventions </w:t>
      </w:r>
      <w:r w:rsidRPr="00351D84">
        <w:rPr>
          <w:rFonts w:ascii="Candara" w:hAnsi="Candara"/>
        </w:rPr>
        <w:t xml:space="preserve">– </w:t>
      </w:r>
      <w:r w:rsidR="001D78DC" w:rsidRPr="00351D84">
        <w:rPr>
          <w:rFonts w:ascii="Candara" w:hAnsi="Candara"/>
        </w:rPr>
        <w:t>training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systems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processes</w:t>
      </w:r>
      <w:r w:rsidRPr="00351D84">
        <w:rPr>
          <w:rFonts w:ascii="Candara" w:hAnsi="Candara"/>
        </w:rPr>
        <w:t>,</w:t>
      </w:r>
      <w:r w:rsidR="001D78DC" w:rsidRPr="00351D84">
        <w:rPr>
          <w:rFonts w:ascii="Candara" w:hAnsi="Candara"/>
        </w:rPr>
        <w:t xml:space="preserve"> audit </w:t>
      </w:r>
    </w:p>
    <w:p w14:paraId="14CDA3DA" w14:textId="545F6CD1" w:rsidR="00247E81" w:rsidRDefault="00A77014" w:rsidP="00A77014">
      <w:pPr>
        <w:pStyle w:val="NormalWeb"/>
        <w:numPr>
          <w:ilvl w:val="0"/>
          <w:numId w:val="2"/>
        </w:numPr>
        <w:spacing w:before="72" w:beforeAutospacing="0" w:after="0" w:afterAutospacing="0"/>
        <w:textAlignment w:val="baseline"/>
        <w:rPr>
          <w:rFonts w:ascii="Candara" w:hAnsi="Candara"/>
        </w:rPr>
      </w:pPr>
      <w:r w:rsidRPr="00351D84">
        <w:rPr>
          <w:rFonts w:ascii="Candara" w:hAnsi="Candara"/>
        </w:rPr>
        <w:t>S</w:t>
      </w:r>
      <w:r w:rsidR="001D78DC" w:rsidRPr="00351D84">
        <w:rPr>
          <w:rFonts w:ascii="Candara" w:hAnsi="Candara"/>
        </w:rPr>
        <w:t xml:space="preserve">can the horizon </w:t>
      </w:r>
      <w:r w:rsidRPr="00351D84">
        <w:rPr>
          <w:rFonts w:ascii="Candara" w:hAnsi="Candara"/>
        </w:rPr>
        <w:t xml:space="preserve">- </w:t>
      </w:r>
      <w:r w:rsidR="001D78DC" w:rsidRPr="00351D84">
        <w:rPr>
          <w:rFonts w:ascii="Candara" w:hAnsi="Candara"/>
        </w:rPr>
        <w:t>and beyond</w:t>
      </w:r>
    </w:p>
    <w:p w14:paraId="6BDE7BD8" w14:textId="5141F937" w:rsid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6B02949C" w14:textId="5D0C1882" w:rsid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34152C89" w14:textId="2B5A6088" w:rsid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4536164D" w14:textId="47025A18" w:rsid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4047278E" w14:textId="04C54E74" w:rsid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205F5FC8" w14:textId="05EA3282" w:rsid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04A05735" w14:textId="163E45A7" w:rsid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6E02D063" w14:textId="7D01530F" w:rsid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36DC5246" w14:textId="3D4D0998" w:rsid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4F75CE9B" w14:textId="7583E799" w:rsid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6058C9DF" w14:textId="4945626D" w:rsid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05DDD774" w14:textId="2A9F272D" w:rsid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36AEBF5E" w14:textId="68F040B4" w:rsid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417F1111" w14:textId="77777777" w:rsidR="00351D84" w:rsidRPr="00351D84" w:rsidRDefault="00351D84" w:rsidP="00351D84">
      <w:pPr>
        <w:pStyle w:val="NormalWeb"/>
        <w:spacing w:before="72" w:beforeAutospacing="0" w:after="0" w:afterAutospacing="0"/>
        <w:ind w:left="1440"/>
        <w:textAlignment w:val="baseline"/>
        <w:rPr>
          <w:rFonts w:ascii="Candara" w:hAnsi="Candara"/>
        </w:rPr>
      </w:pPr>
    </w:p>
    <w:p w14:paraId="7120CE82" w14:textId="594AF680" w:rsidR="00A77014" w:rsidRPr="00351D84" w:rsidRDefault="006217D2" w:rsidP="006217D2">
      <w:pPr>
        <w:tabs>
          <w:tab w:val="num" w:pos="720"/>
        </w:tabs>
        <w:spacing w:before="72" w:after="0"/>
        <w:ind w:left="720" w:hanging="360"/>
        <w:textAlignment w:val="baseline"/>
        <w:rPr>
          <w:rFonts w:ascii="Candara" w:hAnsi="Candara"/>
          <w:sz w:val="24"/>
          <w:szCs w:val="24"/>
        </w:rPr>
      </w:pPr>
      <w:r w:rsidRPr="00351D84">
        <w:rPr>
          <w:rFonts w:ascii="Candara" w:hAnsi="Candara"/>
        </w:rPr>
        <w:t xml:space="preserve">Richard </w:t>
      </w:r>
      <w:proofErr w:type="spellStart"/>
      <w:r w:rsidRPr="00351D84">
        <w:rPr>
          <w:rFonts w:ascii="Candara" w:hAnsi="Candara"/>
        </w:rPr>
        <w:t>Tapp</w:t>
      </w:r>
      <w:proofErr w:type="spellEnd"/>
      <w:r w:rsidRPr="00351D84">
        <w:rPr>
          <w:rFonts w:ascii="Candara" w:hAnsi="Candara"/>
        </w:rPr>
        <w:t xml:space="preserve"> (General Editor) </w:t>
      </w:r>
      <w:r w:rsidR="00A77014" w:rsidRPr="00351D84">
        <w:rPr>
          <w:rFonts w:ascii="Candara" w:hAnsi="Candara"/>
          <w:i/>
        </w:rPr>
        <w:t>The Future of the In-house Lawyer: The General Counsel Revolution</w:t>
      </w:r>
      <w:r w:rsidR="00A77014" w:rsidRPr="00351D84">
        <w:rPr>
          <w:rFonts w:ascii="Candara" w:hAnsi="Candara"/>
        </w:rPr>
        <w:t>. Law Society Publishing. UK: 2016. p. 100</w:t>
      </w:r>
      <w:r>
        <w:rPr>
          <w:rFonts w:ascii="Candara" w:hAnsi="Candara"/>
        </w:rPr>
        <w:t>-101.</w:t>
      </w:r>
    </w:p>
    <w:sectPr w:rsidR="00A77014" w:rsidRPr="00351D84" w:rsidSect="00A770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684C"/>
    <w:multiLevelType w:val="hybridMultilevel"/>
    <w:tmpl w:val="1314635A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9F0283"/>
    <w:multiLevelType w:val="multilevel"/>
    <w:tmpl w:val="196E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34CDF"/>
    <w:multiLevelType w:val="hybridMultilevel"/>
    <w:tmpl w:val="B5C277C8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18"/>
    <w:rsid w:val="00137C18"/>
    <w:rsid w:val="001D78DC"/>
    <w:rsid w:val="00247E81"/>
    <w:rsid w:val="00351D84"/>
    <w:rsid w:val="006217D2"/>
    <w:rsid w:val="00A77014"/>
    <w:rsid w:val="00E0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D465"/>
  <w15:chartTrackingRefBased/>
  <w15:docId w15:val="{D2977B82-F1C0-4E3C-A06E-479B1C46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Gee</dc:creator>
  <cp:keywords/>
  <dc:description/>
  <cp:lastModifiedBy>Shaun Maddex</cp:lastModifiedBy>
  <cp:revision>2</cp:revision>
  <dcterms:created xsi:type="dcterms:W3CDTF">2019-03-14T00:12:00Z</dcterms:created>
  <dcterms:modified xsi:type="dcterms:W3CDTF">2019-03-14T00:12:00Z</dcterms:modified>
</cp:coreProperties>
</file>